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val="0"/>
        <w:spacing w:after="313" w:afterLines="100" w:line="240" w:lineRule="auto"/>
        <w:ind w:left="0" w:leftChars="0" w:right="0" w:rightChars="0" w:firstLine="0" w:firstLineChars="0"/>
        <w:jc w:val="center"/>
        <w:textAlignment w:val="auto"/>
        <w:outlineLvl w:val="9"/>
        <w:rPr>
          <w:rFonts w:hint="eastAsia" w:eastAsia="宋体"/>
          <w:b/>
          <w:bCs/>
          <w:sz w:val="52"/>
          <w:szCs w:val="52"/>
          <w:lang w:val="en-US" w:eastAsia="zh-CN"/>
        </w:rPr>
      </w:pPr>
      <w:r>
        <w:rPr>
          <w:rFonts w:hint="eastAsia"/>
          <w:b/>
          <w:bCs/>
          <w:sz w:val="52"/>
          <w:szCs w:val="52"/>
          <w:lang w:val="en-US" w:eastAsia="zh-CN"/>
        </w:rPr>
        <w:t>申请资料说明</w:t>
      </w:r>
    </w:p>
    <w:p>
      <w:pPr>
        <w:pStyle w:val="2"/>
        <w:pageBreakBefore w:val="0"/>
        <w:widowControl w:val="0"/>
        <w:numPr>
          <w:ilvl w:val="3"/>
          <w:numId w:val="0"/>
        </w:numPr>
        <w:tabs>
          <w:tab w:val="clear" w:pos="1289"/>
        </w:tabs>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单位证书申请资料（以下复印件均需加盖公章）</w:t>
      </w:r>
    </w:p>
    <w:p>
      <w:pPr>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0"/>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1、企业法人</w:t>
      </w:r>
      <w:r>
        <w:rPr>
          <w:rFonts w:hint="eastAsia" w:asciiTheme="minorEastAsia" w:hAnsiTheme="minorEastAsia" w:eastAsiaTheme="minorEastAsia" w:cstheme="minorEastAsia"/>
          <w:sz w:val="28"/>
          <w:szCs w:val="28"/>
          <w:highlight w:val="none"/>
          <w:lang w:eastAsia="zh-CN"/>
        </w:rPr>
        <w:t>营业执照</w:t>
      </w:r>
      <w:r>
        <w:rPr>
          <w:rFonts w:hint="eastAsia" w:asciiTheme="minorEastAsia" w:hAnsiTheme="minorEastAsia" w:eastAsiaTheme="minorEastAsia" w:cstheme="minorEastAsia"/>
          <w:sz w:val="28"/>
          <w:szCs w:val="28"/>
          <w:highlight w:val="none"/>
        </w:rPr>
        <w:t>副本</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按单位性质不同，也可以是事业单位法人登记证、社会团体法人登记证副本等）</w:t>
      </w:r>
      <w:r>
        <w:rPr>
          <w:rFonts w:hint="eastAsia" w:asciiTheme="minorEastAsia" w:hAnsiTheme="minorEastAsia" w:eastAsiaTheme="minorEastAsia" w:cstheme="minorEastAsia"/>
          <w:sz w:val="28"/>
          <w:szCs w:val="28"/>
          <w:highlight w:val="none"/>
        </w:rPr>
        <w:t>及复印件一份；</w:t>
      </w:r>
    </w:p>
    <w:p>
      <w:pPr>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0"/>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2、经办人</w:t>
      </w:r>
      <w:r>
        <w:rPr>
          <w:rFonts w:hint="eastAsia" w:asciiTheme="minorEastAsia" w:hAnsiTheme="minorEastAsia" w:eastAsiaTheme="minorEastAsia" w:cstheme="minorEastAsia"/>
          <w:sz w:val="28"/>
          <w:szCs w:val="28"/>
          <w:highlight w:val="none"/>
        </w:rPr>
        <w:t>身份证原件及复印件一份；</w:t>
      </w:r>
    </w:p>
    <w:p>
      <w:pPr>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0"/>
        <w:jc w:val="both"/>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单位数字证书申请表一式三联（</w:t>
      </w:r>
      <w:r>
        <w:rPr>
          <w:rFonts w:hint="eastAsia" w:asciiTheme="minorEastAsia" w:hAnsiTheme="minorEastAsia" w:eastAsiaTheme="minorEastAsia" w:cstheme="minorEastAsia"/>
          <w:sz w:val="28"/>
          <w:szCs w:val="28"/>
          <w:highlight w:val="none"/>
          <w:lang w:val="en-US" w:eastAsia="zh-CN"/>
        </w:rPr>
        <w:t>每联均</w:t>
      </w:r>
      <w:r>
        <w:rPr>
          <w:rFonts w:hint="eastAsia" w:asciiTheme="minorEastAsia" w:hAnsiTheme="minorEastAsia" w:eastAsiaTheme="minorEastAsia" w:cstheme="minorEastAsia"/>
          <w:sz w:val="28"/>
          <w:szCs w:val="28"/>
          <w:highlight w:val="none"/>
        </w:rPr>
        <w:t>加盖公章）</w:t>
      </w:r>
      <w:r>
        <w:rPr>
          <w:rFonts w:hint="eastAsia" w:asciiTheme="minorEastAsia" w:hAnsiTheme="minorEastAsia" w:eastAsiaTheme="minorEastAsia" w:cstheme="minorEastAsia"/>
          <w:sz w:val="28"/>
          <w:szCs w:val="28"/>
          <w:highlight w:val="none"/>
          <w:lang w:eastAsia="zh-CN"/>
        </w:rPr>
        <w:t>。</w:t>
      </w:r>
    </w:p>
    <w:p>
      <w:pPr>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0"/>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注：如申请单位尚未取得统一社会信用代码，还需提供组织机构代码证的复印件一份，以及国税、地税的税务登记证副本和复印件各一份。</w:t>
      </w:r>
    </w:p>
    <w:p>
      <w:pPr>
        <w:pStyle w:val="2"/>
        <w:pageBreakBefore w:val="0"/>
        <w:widowControl w:val="0"/>
        <w:numPr>
          <w:ilvl w:val="3"/>
          <w:numId w:val="0"/>
        </w:numPr>
        <w:tabs>
          <w:tab w:val="clear" w:pos="1289"/>
        </w:tabs>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个人证书申请资料</w:t>
      </w:r>
    </w:p>
    <w:p>
      <w:pPr>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0"/>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申请人</w:t>
      </w:r>
      <w:r>
        <w:rPr>
          <w:rFonts w:hint="eastAsia" w:asciiTheme="minorEastAsia" w:hAnsiTheme="minorEastAsia" w:eastAsiaTheme="minorEastAsia" w:cstheme="minorEastAsia"/>
          <w:sz w:val="28"/>
          <w:szCs w:val="28"/>
          <w:highlight w:val="none"/>
          <w:lang w:val="en-US" w:eastAsia="zh-CN"/>
        </w:rPr>
        <w:t>居民</w:t>
      </w:r>
      <w:r>
        <w:rPr>
          <w:rFonts w:hint="eastAsia" w:asciiTheme="minorEastAsia" w:hAnsiTheme="minorEastAsia" w:eastAsiaTheme="minorEastAsia" w:cstheme="minorEastAsia"/>
          <w:sz w:val="28"/>
          <w:szCs w:val="28"/>
          <w:highlight w:val="none"/>
        </w:rPr>
        <w:t>身份证原件及复印件一份；</w:t>
      </w:r>
    </w:p>
    <w:p>
      <w:pPr>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0"/>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个人数字证书申请表一式三联；</w:t>
      </w:r>
    </w:p>
    <w:p>
      <w:pPr>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0"/>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3、非本人办理的，</w:t>
      </w:r>
      <w:r>
        <w:rPr>
          <w:rFonts w:hint="eastAsia" w:asciiTheme="minorEastAsia" w:hAnsiTheme="minorEastAsia" w:eastAsiaTheme="minorEastAsia" w:cstheme="minorEastAsia"/>
          <w:sz w:val="28"/>
          <w:szCs w:val="28"/>
          <w:highlight w:val="none"/>
        </w:rPr>
        <w:t>还需提供</w:t>
      </w:r>
      <w:r>
        <w:rPr>
          <w:rFonts w:hint="eastAsia" w:asciiTheme="minorEastAsia" w:hAnsiTheme="minorEastAsia" w:eastAsiaTheme="minorEastAsia" w:cstheme="minorEastAsia"/>
          <w:sz w:val="28"/>
          <w:szCs w:val="28"/>
          <w:highlight w:val="none"/>
          <w:lang w:val="en-US" w:eastAsia="zh-CN"/>
        </w:rPr>
        <w:t>被</w:t>
      </w:r>
      <w:r>
        <w:rPr>
          <w:rFonts w:hint="eastAsia" w:asciiTheme="minorEastAsia" w:hAnsiTheme="minorEastAsia" w:eastAsiaTheme="minorEastAsia" w:cstheme="minorEastAsia"/>
          <w:sz w:val="28"/>
          <w:szCs w:val="28"/>
          <w:highlight w:val="none"/>
        </w:rPr>
        <w:t>授权人</w:t>
      </w:r>
      <w:r>
        <w:rPr>
          <w:rFonts w:hint="eastAsia" w:asciiTheme="minorEastAsia" w:hAnsiTheme="minorEastAsia" w:eastAsiaTheme="minorEastAsia" w:cstheme="minorEastAsia"/>
          <w:sz w:val="28"/>
          <w:szCs w:val="28"/>
          <w:highlight w:val="none"/>
          <w:lang w:val="en-US" w:eastAsia="zh-CN"/>
        </w:rPr>
        <w:t>居民</w:t>
      </w:r>
      <w:r>
        <w:rPr>
          <w:rFonts w:hint="eastAsia" w:asciiTheme="minorEastAsia" w:hAnsiTheme="minorEastAsia" w:eastAsiaTheme="minorEastAsia" w:cstheme="minorEastAsia"/>
          <w:sz w:val="28"/>
          <w:szCs w:val="28"/>
          <w:highlight w:val="none"/>
        </w:rPr>
        <w:t>身份证原件</w:t>
      </w:r>
      <w:r>
        <w:rPr>
          <w:rFonts w:hint="eastAsia" w:asciiTheme="minorEastAsia" w:hAnsiTheme="minorEastAsia" w:eastAsiaTheme="minorEastAsia" w:cstheme="minorEastAsia"/>
          <w:sz w:val="28"/>
          <w:szCs w:val="28"/>
          <w:highlight w:val="none"/>
          <w:lang w:val="en-US" w:eastAsia="zh-CN"/>
        </w:rPr>
        <w:t>和</w:t>
      </w:r>
      <w:r>
        <w:rPr>
          <w:rFonts w:hint="eastAsia" w:asciiTheme="minorEastAsia" w:hAnsiTheme="minorEastAsia" w:eastAsiaTheme="minorEastAsia" w:cstheme="minorEastAsia"/>
          <w:sz w:val="28"/>
          <w:szCs w:val="28"/>
          <w:highlight w:val="none"/>
        </w:rPr>
        <w:t>复印件一份</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以及申请人对被委托人的授权委托文件</w:t>
      </w:r>
      <w:r>
        <w:rPr>
          <w:rFonts w:hint="eastAsia" w:asciiTheme="minorEastAsia" w:hAnsiTheme="minorEastAsia" w:eastAsiaTheme="minorEastAsia" w:cstheme="minorEastAsia"/>
          <w:sz w:val="28"/>
          <w:szCs w:val="28"/>
          <w:highlight w:val="none"/>
        </w:rPr>
        <w:t>。</w:t>
      </w:r>
    </w:p>
    <w:p>
      <w:pPr>
        <w:pageBreakBefore w:val="0"/>
        <w:widowControl w:val="0"/>
        <w:kinsoku/>
        <w:wordWrap/>
        <w:overflowPunct/>
        <w:topLinePunct w:val="0"/>
        <w:autoSpaceDE/>
        <w:autoSpaceDN/>
        <w:bidi w:val="0"/>
        <w:adjustRightInd/>
        <w:snapToGrid/>
        <w:spacing w:line="440" w:lineRule="exact"/>
        <w:ind w:left="0" w:leftChars="0" w:right="0" w:rightChars="0" w:firstLine="420" w:firstLineChars="0"/>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注：个人办理证书业务，首选使用居民</w:t>
      </w:r>
      <w:r>
        <w:rPr>
          <w:rFonts w:hint="eastAsia" w:asciiTheme="minorEastAsia" w:hAnsiTheme="minorEastAsia" w:eastAsiaTheme="minorEastAsia" w:cstheme="minorEastAsia"/>
          <w:sz w:val="28"/>
          <w:szCs w:val="28"/>
          <w:highlight w:val="none"/>
        </w:rPr>
        <w:t>身份证</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特殊情况下，也可使用军官证、护照等证件代替居民身份证。</w:t>
      </w:r>
    </w:p>
    <w:p>
      <w:pPr>
        <w:pStyle w:val="2"/>
        <w:pageBreakBefore w:val="0"/>
        <w:widowControl w:val="0"/>
        <w:numPr>
          <w:ilvl w:val="3"/>
          <w:numId w:val="0"/>
        </w:numPr>
        <w:tabs>
          <w:tab w:val="clear" w:pos="1289"/>
        </w:tabs>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设备证书申请资料</w:t>
      </w:r>
    </w:p>
    <w:p>
      <w:pPr>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0"/>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1、设备证书申请表</w:t>
      </w:r>
      <w:r>
        <w:rPr>
          <w:rFonts w:hint="eastAsia" w:asciiTheme="minorEastAsia" w:hAnsiTheme="minorEastAsia" w:eastAsiaTheme="minorEastAsia" w:cstheme="minorEastAsia"/>
          <w:sz w:val="28"/>
          <w:szCs w:val="28"/>
          <w:highlight w:val="none"/>
        </w:rPr>
        <w:t>一式三</w:t>
      </w:r>
      <w:bookmarkStart w:id="0" w:name="_GoBack"/>
      <w:bookmarkEnd w:id="0"/>
      <w:r>
        <w:rPr>
          <w:rFonts w:hint="eastAsia" w:asciiTheme="minorEastAsia" w:hAnsiTheme="minorEastAsia" w:eastAsiaTheme="minorEastAsia" w:cstheme="minorEastAsia"/>
          <w:sz w:val="28"/>
          <w:szCs w:val="28"/>
          <w:highlight w:val="none"/>
        </w:rPr>
        <w:t>联；</w:t>
      </w:r>
    </w:p>
    <w:p>
      <w:pPr>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0"/>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2、申请人身份证明材料原件及复印件，个人申请办理时，同个人证书申请资料；单位申请办理时，同单位证书申请资料</w:t>
      </w:r>
      <w:r>
        <w:rPr>
          <w:rFonts w:hint="eastAsia" w:asciiTheme="minorEastAsia" w:hAnsiTheme="minorEastAsia" w:eastAsiaTheme="minorEastAsia" w:cstheme="minorEastAsia"/>
          <w:sz w:val="28"/>
          <w:szCs w:val="28"/>
          <w:highlight w:val="none"/>
        </w:rPr>
        <w:t>；</w:t>
      </w:r>
    </w:p>
    <w:p>
      <w:pPr>
        <w:pageBreakBefore w:val="0"/>
        <w:widowControl w:val="0"/>
        <w:kinsoku/>
        <w:wordWrap/>
        <w:overflowPunct/>
        <w:topLinePunct w:val="0"/>
        <w:autoSpaceDE/>
        <w:autoSpaceDN/>
        <w:bidi w:val="0"/>
        <w:adjustRightInd/>
        <w:snapToGrid/>
        <w:spacing w:line="440" w:lineRule="exact"/>
        <w:ind w:left="0" w:leftChars="0" w:right="0" w:rightChars="0" w:firstLine="420" w:firstLineChars="0"/>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3、国家认可的互联网服务提供商或管理机构或申请单位出具的与设备证书申请相关的证明文件。</w:t>
      </w:r>
    </w:p>
    <w:p>
      <w:pPr>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Theme="minorEastAsia" w:hAnsiTheme="minorEastAsia" w:eastAsiaTheme="minorEastAsia" w:cstheme="minorEastAsia"/>
          <w:sz w:val="28"/>
          <w:szCs w:val="28"/>
          <w:highlight w:val="none"/>
          <w:lang w:val="en-US" w:eastAsia="zh-CN"/>
        </w:rPr>
      </w:pPr>
    </w:p>
    <w:p>
      <w:pPr>
        <w:pageBreakBefore w:val="0"/>
        <w:widowControl w:val="0"/>
        <w:kinsoku/>
        <w:wordWrap/>
        <w:overflowPunct/>
        <w:topLinePunct w:val="0"/>
        <w:autoSpaceDE/>
        <w:autoSpaceDN/>
        <w:bidi w:val="0"/>
        <w:adjustRightInd/>
        <w:snapToGrid/>
        <w:spacing w:line="440" w:lineRule="exact"/>
        <w:ind w:left="0" w:leftChars="0" w:right="0" w:rightChars="0" w:firstLine="420" w:firstLineChars="0"/>
        <w:jc w:val="both"/>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注：1）办理证书续期、资料更新、应用续期、解锁等业务时，除上述材料外还需携带原介质；</w:t>
      </w:r>
    </w:p>
    <w:p>
      <w:pPr>
        <w:pageBreakBefore w:val="0"/>
        <w:widowControl w:val="0"/>
        <w:numPr>
          <w:ilvl w:val="0"/>
          <w:numId w:val="2"/>
        </w:numPr>
        <w:kinsoku/>
        <w:wordWrap/>
        <w:overflowPunct/>
        <w:topLinePunct w:val="0"/>
        <w:autoSpaceDE/>
        <w:autoSpaceDN/>
        <w:bidi w:val="0"/>
        <w:adjustRightInd/>
        <w:snapToGrid/>
        <w:spacing w:line="440" w:lineRule="exact"/>
        <w:ind w:left="420" w:leftChars="0" w:right="0" w:rightChars="0" w:firstLine="420" w:firstLineChars="0"/>
        <w:jc w:val="both"/>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单位用户现场填表需加盖公章，建议携带公章前来；</w:t>
      </w:r>
    </w:p>
    <w:p>
      <w:pPr>
        <w:pageBreakBefore w:val="0"/>
        <w:widowControl w:val="0"/>
        <w:numPr>
          <w:ilvl w:val="0"/>
          <w:numId w:val="2"/>
        </w:numPr>
        <w:kinsoku/>
        <w:wordWrap/>
        <w:overflowPunct/>
        <w:topLinePunct w:val="0"/>
        <w:autoSpaceDE/>
        <w:autoSpaceDN/>
        <w:bidi w:val="0"/>
        <w:adjustRightInd/>
        <w:snapToGrid/>
        <w:spacing w:line="440" w:lineRule="exact"/>
        <w:ind w:left="420" w:leftChars="0" w:right="0" w:rightChars="0" w:firstLine="420" w:firstLineChars="0"/>
        <w:jc w:val="both"/>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已提前转账付款的用户，须携带银行转账凭证原件。</w:t>
      </w:r>
    </w:p>
    <w:p>
      <w:pPr>
        <w:pageBreakBefore w:val="0"/>
        <w:widowControl w:val="0"/>
        <w:numPr>
          <w:ilvl w:val="0"/>
          <w:numId w:val="0"/>
        </w:numPr>
        <w:kinsoku/>
        <w:wordWrap/>
        <w:overflowPunct/>
        <w:topLinePunct w:val="0"/>
        <w:autoSpaceDE/>
        <w:autoSpaceDN/>
        <w:bidi w:val="0"/>
        <w:adjustRightInd/>
        <w:snapToGrid/>
        <w:spacing w:line="440" w:lineRule="exact"/>
        <w:ind w:left="840" w:leftChars="0" w:right="0" w:rightChars="0"/>
        <w:jc w:val="both"/>
        <w:textAlignment w:val="auto"/>
        <w:rPr>
          <w:rFonts w:hint="eastAsia" w:asciiTheme="minorEastAsia" w:hAnsiTheme="minorEastAsia" w:eastAsiaTheme="minorEastAsia" w:cstheme="minorEastAsia"/>
          <w:b/>
          <w:bCs/>
          <w:sz w:val="28"/>
          <w:szCs w:val="28"/>
          <w:highlight w:val="none"/>
          <w:lang w:val="en-US" w:eastAsia="zh-CN"/>
        </w:rPr>
      </w:pPr>
    </w:p>
    <w:p>
      <w:pPr>
        <w:jc w:val="right"/>
        <w:rPr>
          <w:rFonts w:hint="eastAsia" w:eastAsia="宋体"/>
          <w:b/>
          <w:bCs/>
          <w:sz w:val="30"/>
          <w:szCs w:val="30"/>
          <w:lang w:val="en-US" w:eastAsia="zh-CN"/>
        </w:rPr>
      </w:pPr>
      <w:r>
        <w:rPr>
          <w:rFonts w:hint="eastAsia"/>
          <w:b/>
          <w:bCs/>
          <w:sz w:val="30"/>
          <w:szCs w:val="30"/>
          <w:lang w:val="en-US" w:eastAsia="zh-CN"/>
        </w:rPr>
        <w:t>天津市滨海数字认证有限公司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751F1"/>
    <w:multiLevelType w:val="multilevel"/>
    <w:tmpl w:val="3EA751F1"/>
    <w:lvl w:ilvl="0" w:tentative="0">
      <w:start w:val="1"/>
      <w:numFmt w:val="decimal"/>
      <w:lvlText w:val="%1"/>
      <w:lvlJc w:val="left"/>
      <w:pPr>
        <w:tabs>
          <w:tab w:val="left" w:pos="432"/>
        </w:tabs>
        <w:ind w:left="432" w:hanging="432"/>
      </w:pPr>
      <w:rPr>
        <w:rFonts w:hint="eastAsia" w:ascii="黑体" w:eastAsia="黑体"/>
        <w:sz w:val="32"/>
        <w:szCs w:val="32"/>
      </w:rPr>
    </w:lvl>
    <w:lvl w:ilvl="1" w:tentative="0">
      <w:start w:val="1"/>
      <w:numFmt w:val="decimal"/>
      <w:lvlText w:val="%1.%2"/>
      <w:lvlJc w:val="left"/>
      <w:pPr>
        <w:tabs>
          <w:tab w:val="left" w:pos="813"/>
        </w:tabs>
        <w:ind w:left="813" w:hanging="576"/>
      </w:pPr>
      <w:rPr>
        <w:rFonts w:hint="eastAsia"/>
      </w:rPr>
    </w:lvl>
    <w:lvl w:ilvl="2" w:tentative="0">
      <w:start w:val="1"/>
      <w:numFmt w:val="decimal"/>
      <w:lvlText w:val="%1.%2.%3"/>
      <w:lvlJc w:val="left"/>
      <w:pPr>
        <w:tabs>
          <w:tab w:val="left" w:pos="1668"/>
        </w:tabs>
        <w:ind w:left="1668" w:hanging="720"/>
      </w:pPr>
      <w:rPr>
        <w:rFonts w:hint="eastAsia" w:ascii="黑体" w:eastAsia="黑体"/>
        <w:b/>
        <w:sz w:val="28"/>
        <w:szCs w:val="28"/>
      </w:rPr>
    </w:lvl>
    <w:lvl w:ilvl="3" w:tentative="0">
      <w:start w:val="1"/>
      <w:numFmt w:val="decimal"/>
      <w:pStyle w:val="2"/>
      <w:lvlText w:val="%1.%2.%3.%4"/>
      <w:lvlJc w:val="left"/>
      <w:pPr>
        <w:tabs>
          <w:tab w:val="left" w:pos="1289"/>
        </w:tabs>
        <w:ind w:left="1289" w:hanging="864"/>
      </w:pPr>
      <w:rPr>
        <w:rFonts w:hint="default" w:ascii="Arial" w:hAnsi="Arial" w:cs="Arial"/>
      </w:rPr>
    </w:lvl>
    <w:lvl w:ilvl="4" w:tentative="0">
      <w:start w:val="1"/>
      <w:numFmt w:val="decimal"/>
      <w:lvlText w:val="%1.%2.%3.%4.%5"/>
      <w:lvlJc w:val="left"/>
      <w:pPr>
        <w:tabs>
          <w:tab w:val="left" w:pos="1433"/>
        </w:tabs>
        <w:ind w:left="1433" w:hanging="1008"/>
      </w:pPr>
      <w:rPr>
        <w:rFonts w:hint="eastAsia"/>
      </w:rPr>
    </w:lvl>
    <w:lvl w:ilvl="5" w:tentative="0">
      <w:start w:val="1"/>
      <w:numFmt w:val="decimal"/>
      <w:lvlText w:val="%1.%2.%3.%4.%5.%6"/>
      <w:lvlJc w:val="left"/>
      <w:pPr>
        <w:tabs>
          <w:tab w:val="left" w:pos="1577"/>
        </w:tabs>
        <w:ind w:left="1577" w:hanging="1152"/>
      </w:pPr>
      <w:rPr>
        <w:rFonts w:hint="eastAsia"/>
      </w:rPr>
    </w:lvl>
    <w:lvl w:ilvl="6" w:tentative="0">
      <w:start w:val="1"/>
      <w:numFmt w:val="decimal"/>
      <w:lvlText w:val="%1.%2.%3.%4.%5.%6.%7"/>
      <w:lvlJc w:val="left"/>
      <w:pPr>
        <w:tabs>
          <w:tab w:val="left" w:pos="1721"/>
        </w:tabs>
        <w:ind w:left="1721" w:hanging="1296"/>
      </w:pPr>
      <w:rPr>
        <w:rFonts w:hint="eastAsia"/>
      </w:rPr>
    </w:lvl>
    <w:lvl w:ilvl="7" w:tentative="0">
      <w:start w:val="1"/>
      <w:numFmt w:val="decimal"/>
      <w:lvlText w:val="%1.%2.%3.%4.%5.%6.%7.%8"/>
      <w:lvlJc w:val="left"/>
      <w:pPr>
        <w:tabs>
          <w:tab w:val="left" w:pos="1865"/>
        </w:tabs>
        <w:ind w:left="1865" w:hanging="1440"/>
      </w:pPr>
      <w:rPr>
        <w:rFonts w:hint="eastAsia"/>
      </w:rPr>
    </w:lvl>
    <w:lvl w:ilvl="8" w:tentative="0">
      <w:start w:val="1"/>
      <w:numFmt w:val="decimal"/>
      <w:lvlText w:val="%1.%2.%3.%4.%5.%6.%7.%8.%9"/>
      <w:lvlJc w:val="left"/>
      <w:pPr>
        <w:tabs>
          <w:tab w:val="left" w:pos="2009"/>
        </w:tabs>
        <w:ind w:left="2009" w:hanging="1584"/>
      </w:pPr>
      <w:rPr>
        <w:rFonts w:hint="eastAsia"/>
      </w:rPr>
    </w:lvl>
  </w:abstractNum>
  <w:abstractNum w:abstractNumId="1">
    <w:nsid w:val="5B03BE50"/>
    <w:multiLevelType w:val="singleLevel"/>
    <w:tmpl w:val="5B03BE5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C5655"/>
    <w:rsid w:val="0972191B"/>
    <w:rsid w:val="0C6E2A08"/>
    <w:rsid w:val="17D81A36"/>
    <w:rsid w:val="30971188"/>
    <w:rsid w:val="34B52A59"/>
    <w:rsid w:val="36852DFB"/>
    <w:rsid w:val="37077169"/>
    <w:rsid w:val="44B112A8"/>
    <w:rsid w:val="4D246918"/>
    <w:rsid w:val="510830B8"/>
    <w:rsid w:val="56F674BF"/>
    <w:rsid w:val="57221A5F"/>
    <w:rsid w:val="6BB80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unhideWhenUsed/>
    <w:qFormat/>
    <w:uiPriority w:val="0"/>
    <w:pPr>
      <w:keepNext/>
      <w:keepLines/>
      <w:numPr>
        <w:ilvl w:val="3"/>
        <w:numId w:val="1"/>
      </w:numPr>
      <w:spacing w:line="377" w:lineRule="auto"/>
      <w:outlineLvl w:val="3"/>
    </w:pPr>
    <w:rPr>
      <w:rFonts w:ascii="Arial" w:hAnsi="Arial" w:eastAsia="黑体"/>
      <w:b/>
      <w:bCs/>
      <w:sz w:val="24"/>
      <w:szCs w:val="24"/>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zhangjian</dc:creator>
  <cp:lastModifiedBy>海蓝</cp:lastModifiedBy>
  <dcterms:modified xsi:type="dcterms:W3CDTF">2018-11-23T07:32:44Z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